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79" w:rsidRPr="00392179" w:rsidRDefault="00392179" w:rsidP="00392179">
      <w:pPr>
        <w:spacing w:before="100" w:beforeAutospacing="1" w:after="100" w:afterAutospacing="1" w:line="240" w:lineRule="auto"/>
        <w:outlineLvl w:val="1"/>
        <w:rPr>
          <w:rFonts w:ascii="Times New Roman" w:eastAsia="Times New Roman" w:hAnsi="Times New Roman" w:cs="Times New Roman"/>
          <w:b/>
          <w:bCs/>
          <w:sz w:val="30"/>
          <w:szCs w:val="30"/>
        </w:rPr>
      </w:pPr>
      <w:r w:rsidRPr="00392179">
        <w:rPr>
          <w:rFonts w:ascii="Times New Roman" w:eastAsia="Times New Roman" w:hAnsi="Times New Roman" w:cs="Times New Roman"/>
          <w:b/>
          <w:bCs/>
          <w:sz w:val="30"/>
          <w:szCs w:val="30"/>
        </w:rPr>
        <w:t>Country Risk Senior Officer</w:t>
      </w:r>
    </w:p>
    <w:p w:rsidR="00392179" w:rsidRPr="00392179" w:rsidRDefault="00392179" w:rsidP="00392179">
      <w:pPr>
        <w:spacing w:after="0" w:line="240" w:lineRule="auto"/>
        <w:rPr>
          <w:rFonts w:ascii="Times New Roman" w:eastAsia="Times New Roman" w:hAnsi="Times New Roman" w:cs="Times New Roman"/>
          <w:sz w:val="24"/>
          <w:szCs w:val="24"/>
        </w:rPr>
      </w:pPr>
      <w:hyperlink r:id="rId5" w:history="1">
        <w:r w:rsidRPr="00392179">
          <w:rPr>
            <w:rFonts w:ascii="Times New Roman" w:eastAsia="Times New Roman" w:hAnsi="Times New Roman" w:cs="Times New Roman"/>
            <w:i/>
            <w:iCs/>
            <w:caps/>
            <w:color w:val="FFFFFF"/>
            <w:sz w:val="24"/>
            <w:szCs w:val="24"/>
            <w:shd w:val="clear" w:color="auto" w:fill="00BDF2"/>
          </w:rPr>
          <w:t>AP</w:t>
        </w:r>
        <w:bookmarkStart w:id="0" w:name="_GoBack"/>
        <w:bookmarkEnd w:id="0"/>
        <w:r w:rsidRPr="00392179">
          <w:rPr>
            <w:rFonts w:ascii="Times New Roman" w:eastAsia="Times New Roman" w:hAnsi="Times New Roman" w:cs="Times New Roman"/>
            <w:i/>
            <w:iCs/>
            <w:caps/>
            <w:color w:val="FFFFFF"/>
            <w:sz w:val="24"/>
            <w:szCs w:val="24"/>
            <w:shd w:val="clear" w:color="auto" w:fill="00BDF2"/>
          </w:rPr>
          <w:t xml:space="preserve">PLY </w:t>
        </w:r>
        <w:proofErr w:type="spellStart"/>
        <w:r w:rsidRPr="00392179">
          <w:rPr>
            <w:rFonts w:ascii="Times New Roman" w:eastAsia="Times New Roman" w:hAnsi="Times New Roman" w:cs="Times New Roman"/>
            <w:i/>
            <w:iCs/>
            <w:caps/>
            <w:color w:val="FFFFFF"/>
            <w:sz w:val="24"/>
            <w:szCs w:val="24"/>
            <w:shd w:val="clear" w:color="auto" w:fill="00BDF2"/>
          </w:rPr>
          <w:t>NOW</w:t>
        </w:r>
      </w:hyperlink>
      <w:r w:rsidRPr="00392179">
        <w:rPr>
          <w:rFonts w:ascii="Times New Roman" w:eastAsia="Times New Roman" w:hAnsi="Times New Roman" w:cs="Times New Roman"/>
          <w:b/>
          <w:bCs/>
          <w:sz w:val="24"/>
          <w:szCs w:val="24"/>
        </w:rPr>
        <w:t>Locations</w:t>
      </w:r>
      <w:proofErr w:type="spellEnd"/>
      <w:r w:rsidRPr="00392179">
        <w:rPr>
          <w:rFonts w:ascii="Times New Roman" w:eastAsia="Times New Roman" w:hAnsi="Times New Roman" w:cs="Times New Roman"/>
          <w:b/>
          <w:bCs/>
          <w:sz w:val="24"/>
          <w:szCs w:val="24"/>
        </w:rPr>
        <w:t>:</w:t>
      </w:r>
      <w:r w:rsidRPr="00392179">
        <w:rPr>
          <w:rFonts w:ascii="Times New Roman" w:eastAsia="Times New Roman" w:hAnsi="Times New Roman" w:cs="Times New Roman"/>
          <w:sz w:val="24"/>
          <w:szCs w:val="24"/>
        </w:rPr>
        <w:t xml:space="preserve"> Irving, </w:t>
      </w:r>
      <w:proofErr w:type="spellStart"/>
      <w:r w:rsidRPr="00392179">
        <w:rPr>
          <w:rFonts w:ascii="Times New Roman" w:eastAsia="Times New Roman" w:hAnsi="Times New Roman" w:cs="Times New Roman"/>
          <w:sz w:val="24"/>
          <w:szCs w:val="24"/>
        </w:rPr>
        <w:t>Texas</w:t>
      </w:r>
      <w:r w:rsidRPr="00392179">
        <w:rPr>
          <w:rFonts w:ascii="Times New Roman" w:eastAsia="Times New Roman" w:hAnsi="Times New Roman" w:cs="Times New Roman"/>
          <w:b/>
          <w:bCs/>
          <w:sz w:val="24"/>
          <w:szCs w:val="24"/>
        </w:rPr>
        <w:t>Job</w:t>
      </w:r>
      <w:proofErr w:type="spellEnd"/>
      <w:r w:rsidRPr="00392179">
        <w:rPr>
          <w:rFonts w:ascii="Times New Roman" w:eastAsia="Times New Roman" w:hAnsi="Times New Roman" w:cs="Times New Roman"/>
          <w:b/>
          <w:bCs/>
          <w:sz w:val="24"/>
          <w:szCs w:val="24"/>
        </w:rPr>
        <w:t xml:space="preserve"> Function:</w:t>
      </w:r>
      <w:r w:rsidRPr="00392179">
        <w:rPr>
          <w:rFonts w:ascii="Times New Roman" w:eastAsia="Times New Roman" w:hAnsi="Times New Roman" w:cs="Times New Roman"/>
          <w:sz w:val="24"/>
          <w:szCs w:val="24"/>
        </w:rPr>
        <w:t xml:space="preserve"> Risk </w:t>
      </w:r>
      <w:proofErr w:type="spellStart"/>
      <w:r w:rsidRPr="00392179">
        <w:rPr>
          <w:rFonts w:ascii="Times New Roman" w:eastAsia="Times New Roman" w:hAnsi="Times New Roman" w:cs="Times New Roman"/>
          <w:sz w:val="24"/>
          <w:szCs w:val="24"/>
        </w:rPr>
        <w:t>Management</w:t>
      </w:r>
      <w:r w:rsidRPr="00392179">
        <w:rPr>
          <w:rFonts w:ascii="Times New Roman" w:eastAsia="Times New Roman" w:hAnsi="Times New Roman" w:cs="Times New Roman"/>
          <w:b/>
          <w:bCs/>
          <w:sz w:val="24"/>
          <w:szCs w:val="24"/>
        </w:rPr>
        <w:t>Employee</w:t>
      </w:r>
      <w:proofErr w:type="spellEnd"/>
      <w:r w:rsidRPr="00392179">
        <w:rPr>
          <w:rFonts w:ascii="Times New Roman" w:eastAsia="Times New Roman" w:hAnsi="Times New Roman" w:cs="Times New Roman"/>
          <w:b/>
          <w:bCs/>
          <w:sz w:val="24"/>
          <w:szCs w:val="24"/>
        </w:rPr>
        <w:t xml:space="preserve"> Status:</w:t>
      </w:r>
      <w:r w:rsidRPr="00392179">
        <w:rPr>
          <w:rFonts w:ascii="Times New Roman" w:eastAsia="Times New Roman" w:hAnsi="Times New Roman" w:cs="Times New Roman"/>
          <w:sz w:val="24"/>
          <w:szCs w:val="24"/>
        </w:rPr>
        <w:t> </w:t>
      </w:r>
      <w:proofErr w:type="spellStart"/>
      <w:r w:rsidRPr="00392179">
        <w:rPr>
          <w:rFonts w:ascii="Times New Roman" w:eastAsia="Times New Roman" w:hAnsi="Times New Roman" w:cs="Times New Roman"/>
          <w:sz w:val="24"/>
          <w:szCs w:val="24"/>
        </w:rPr>
        <w:t>Regular</w:t>
      </w:r>
      <w:r w:rsidRPr="00392179">
        <w:rPr>
          <w:rFonts w:ascii="Times New Roman" w:eastAsia="Times New Roman" w:hAnsi="Times New Roman" w:cs="Times New Roman"/>
          <w:b/>
          <w:bCs/>
          <w:sz w:val="24"/>
          <w:szCs w:val="24"/>
        </w:rPr>
        <w:t>Job</w:t>
      </w:r>
      <w:proofErr w:type="spellEnd"/>
      <w:r w:rsidRPr="00392179">
        <w:rPr>
          <w:rFonts w:ascii="Times New Roman" w:eastAsia="Times New Roman" w:hAnsi="Times New Roman" w:cs="Times New Roman"/>
          <w:b/>
          <w:bCs/>
          <w:sz w:val="24"/>
          <w:szCs w:val="24"/>
        </w:rPr>
        <w:t xml:space="preserve"> ID:</w:t>
      </w:r>
      <w:r w:rsidRPr="00392179">
        <w:rPr>
          <w:rFonts w:ascii="Times New Roman" w:eastAsia="Times New Roman" w:hAnsi="Times New Roman" w:cs="Times New Roman"/>
          <w:sz w:val="24"/>
          <w:szCs w:val="24"/>
        </w:rPr>
        <w:t> 19128010</w:t>
      </w:r>
    </w:p>
    <w:p w:rsidR="00392179" w:rsidRPr="00392179" w:rsidRDefault="00392179" w:rsidP="00392179">
      <w:pPr>
        <w:spacing w:before="100" w:beforeAutospacing="1" w:after="100" w:afterAutospacing="1" w:line="240" w:lineRule="auto"/>
        <w:outlineLvl w:val="0"/>
        <w:rPr>
          <w:rFonts w:ascii="Arial" w:eastAsia="Times New Roman" w:hAnsi="Arial" w:cs="Arial"/>
          <w:b/>
          <w:bCs/>
          <w:color w:val="00B4E9"/>
          <w:kern w:val="36"/>
          <w:sz w:val="48"/>
          <w:szCs w:val="48"/>
        </w:rPr>
      </w:pPr>
      <w:r w:rsidRPr="00392179">
        <w:rPr>
          <w:rFonts w:ascii="Arial" w:eastAsia="Times New Roman" w:hAnsi="Arial" w:cs="Arial"/>
          <w:b/>
          <w:bCs/>
          <w:color w:val="00B4E9"/>
          <w:kern w:val="36"/>
          <w:sz w:val="48"/>
          <w:szCs w:val="48"/>
        </w:rPr>
        <w:t>Citibank, N.A. seeks a Country Risk Senior Officer for its Irving, Texas location.</w:t>
      </w:r>
    </w:p>
    <w:p w:rsidR="00392179" w:rsidRPr="00392179" w:rsidRDefault="00392179" w:rsidP="00392179">
      <w:pPr>
        <w:spacing w:after="240" w:line="240" w:lineRule="auto"/>
        <w:rPr>
          <w:rFonts w:ascii="Arial" w:eastAsia="Times New Roman" w:hAnsi="Arial" w:cs="Arial"/>
          <w:sz w:val="24"/>
          <w:szCs w:val="24"/>
        </w:rPr>
      </w:pPr>
      <w:r w:rsidRPr="00392179">
        <w:rPr>
          <w:rFonts w:ascii="Arial" w:eastAsia="Times New Roman" w:hAnsi="Arial" w:cs="Arial"/>
          <w:sz w:val="24"/>
          <w:szCs w:val="24"/>
        </w:rPr>
        <w:t xml:space="preserve">Duties: Assess cross-border risk in all phases of the country risk management process. Support business stakeholders in different countries with cross-border limit approval requests by preparing analytics and developing recommendations for management. Participate in cross-border risk policy and standards review and conduct periodical revision of cross-border product programs. Propose recommendations on changes in cross-border limits, triggered by deteriorated risk profile of the country, monitor performance against previously set triggers, and facilitate reallocation of cross-border limits between countries and global businesses. Participate in cross-border risk-related projects and development and implementation of cross-border technology projects. Conduct cross-border risk analysis using risk assessment tools and identify cross-border issues/topics for discussion. Participate in preparation of ad-hoc Cross-Border Risk analysis and presentation decks to support management with the decision making process in changing risk environment. Review cross border content of Country Scenario Plans to identify cross-border issues/topics for further discussion and prepare cross-border analytics for Country Risk Committee meetings. Analyze and assess country macroeconomic, political and credit risks, and derive probability of default and probability of cross-border event for analyzed countries. Propose Citi’s internal country </w:t>
      </w:r>
      <w:proofErr w:type="spellStart"/>
      <w:r w:rsidRPr="00392179">
        <w:rPr>
          <w:rFonts w:ascii="Arial" w:eastAsia="Times New Roman" w:hAnsi="Arial" w:cs="Arial"/>
          <w:sz w:val="24"/>
          <w:szCs w:val="24"/>
        </w:rPr>
        <w:t>Watchlist</w:t>
      </w:r>
      <w:proofErr w:type="spellEnd"/>
      <w:r w:rsidRPr="00392179">
        <w:rPr>
          <w:rFonts w:ascii="Arial" w:eastAsia="Times New Roman" w:hAnsi="Arial" w:cs="Arial"/>
          <w:sz w:val="24"/>
          <w:szCs w:val="24"/>
        </w:rPr>
        <w:t xml:space="preserve"> status and outlook for internal country ratings, and participate in quarterly country rating reviews. Stay updated on key macroeconomic and political changes in covered countries, and proactively initiate discussion on potential changes in internal country </w:t>
      </w:r>
      <w:proofErr w:type="spellStart"/>
      <w:r w:rsidRPr="00392179">
        <w:rPr>
          <w:rFonts w:ascii="Arial" w:eastAsia="Times New Roman" w:hAnsi="Arial" w:cs="Arial"/>
          <w:sz w:val="24"/>
          <w:szCs w:val="24"/>
        </w:rPr>
        <w:t>Watchlist</w:t>
      </w:r>
      <w:proofErr w:type="spellEnd"/>
      <w:r w:rsidRPr="00392179">
        <w:rPr>
          <w:rFonts w:ascii="Arial" w:eastAsia="Times New Roman" w:hAnsi="Arial" w:cs="Arial"/>
          <w:sz w:val="24"/>
          <w:szCs w:val="24"/>
        </w:rPr>
        <w:t xml:space="preserve"> status, ratings and rating outlook.</w:t>
      </w:r>
    </w:p>
    <w:p w:rsidR="00392179" w:rsidRPr="00392179" w:rsidRDefault="00392179" w:rsidP="00392179">
      <w:pPr>
        <w:spacing w:after="240" w:line="240" w:lineRule="auto"/>
        <w:rPr>
          <w:rFonts w:ascii="Arial" w:eastAsia="Times New Roman" w:hAnsi="Arial" w:cs="Arial"/>
          <w:sz w:val="24"/>
          <w:szCs w:val="24"/>
        </w:rPr>
      </w:pPr>
      <w:r w:rsidRPr="00392179">
        <w:rPr>
          <w:rFonts w:ascii="Arial" w:eastAsia="Times New Roman" w:hAnsi="Arial" w:cs="Arial"/>
          <w:sz w:val="24"/>
          <w:szCs w:val="24"/>
        </w:rPr>
        <w:t xml:space="preserve">Requirements: Requires a Master’s degree in Economics, Finance, Business Administration or related field and 3 years of experience as a Risk Manager, Country Risk Officer, Credit Risk Analyst, Risk Analyst, Credit Specialist or related position involving credit risk analysis and credit risk financial products.  Alternatively, will accept a Bachelor’s degree in the stated fields and 5 years of the specified progressive, post-baccalaureate experience. 3 years of experience must include: Financial analytics; Risk rating assignment tools, debt rating models, and rating scorecards; Credit products and structures for institutional clients; Credit Risk management; Derivatives Counterparty Credit Risk; Country risk management and cross-border risk policies; Process improvements; Project management; Macroeconomics and assessing key industries. Requires up to 10% domestic and international travel.  Qualified applicants submit resumes referencing job code BL/CRSO/RS to Citigroup Recruiting Dept., 3800 </w:t>
      </w:r>
      <w:r w:rsidRPr="00392179">
        <w:rPr>
          <w:rFonts w:ascii="Arial" w:eastAsia="Times New Roman" w:hAnsi="Arial" w:cs="Arial"/>
          <w:sz w:val="24"/>
          <w:szCs w:val="24"/>
        </w:rPr>
        <w:lastRenderedPageBreak/>
        <w:t>Citigroup Center Drive, Tampa, FL 33610. Citigroup is an EOE Employer. This position is eligible for incentives pursuant to Citigroup’s Employee Referral Program. Direct applicants only.  </w:t>
      </w:r>
    </w:p>
    <w:sectPr w:rsidR="00392179" w:rsidRPr="0039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8FA"/>
    <w:multiLevelType w:val="multilevel"/>
    <w:tmpl w:val="5AA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D30C4"/>
    <w:multiLevelType w:val="multilevel"/>
    <w:tmpl w:val="066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774AD"/>
    <w:multiLevelType w:val="multilevel"/>
    <w:tmpl w:val="D3E6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79"/>
    <w:rsid w:val="00392179"/>
    <w:rsid w:val="0046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D17B3-95DF-4215-8898-DF6E11B8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5187">
      <w:bodyDiv w:val="1"/>
      <w:marLeft w:val="0"/>
      <w:marRight w:val="0"/>
      <w:marTop w:val="0"/>
      <w:marBottom w:val="0"/>
      <w:divBdr>
        <w:top w:val="none" w:sz="0" w:space="0" w:color="auto"/>
        <w:left w:val="none" w:sz="0" w:space="0" w:color="auto"/>
        <w:bottom w:val="none" w:sz="0" w:space="0" w:color="auto"/>
        <w:right w:val="none" w:sz="0" w:space="0" w:color="auto"/>
      </w:divBdr>
      <w:divsChild>
        <w:div w:id="1515337025">
          <w:marLeft w:val="0"/>
          <w:marRight w:val="0"/>
          <w:marTop w:val="240"/>
          <w:marBottom w:val="0"/>
          <w:divBdr>
            <w:top w:val="none" w:sz="0" w:space="0" w:color="auto"/>
            <w:left w:val="none" w:sz="0" w:space="0" w:color="auto"/>
            <w:bottom w:val="none" w:sz="0" w:space="0" w:color="auto"/>
            <w:right w:val="none" w:sz="0" w:space="0" w:color="auto"/>
          </w:divBdr>
        </w:div>
        <w:div w:id="170535886">
          <w:marLeft w:val="0"/>
          <w:marRight w:val="0"/>
          <w:marTop w:val="0"/>
          <w:marBottom w:val="0"/>
          <w:divBdr>
            <w:top w:val="none" w:sz="0" w:space="0" w:color="auto"/>
            <w:left w:val="none" w:sz="0" w:space="0" w:color="auto"/>
            <w:bottom w:val="none" w:sz="0" w:space="0" w:color="auto"/>
            <w:right w:val="none" w:sz="0" w:space="0" w:color="auto"/>
          </w:divBdr>
          <w:divsChild>
            <w:div w:id="1820733996">
              <w:marLeft w:val="0"/>
              <w:marRight w:val="0"/>
              <w:marTop w:val="100"/>
              <w:marBottom w:val="100"/>
              <w:divBdr>
                <w:top w:val="none" w:sz="0" w:space="0" w:color="auto"/>
                <w:left w:val="none" w:sz="0" w:space="0" w:color="auto"/>
                <w:bottom w:val="none" w:sz="0" w:space="0" w:color="auto"/>
                <w:right w:val="none" w:sz="0" w:space="0" w:color="auto"/>
              </w:divBdr>
            </w:div>
            <w:div w:id="464080752">
              <w:marLeft w:val="0"/>
              <w:marRight w:val="0"/>
              <w:marTop w:val="0"/>
              <w:marBottom w:val="0"/>
              <w:divBdr>
                <w:top w:val="none" w:sz="0" w:space="0" w:color="auto"/>
                <w:left w:val="none" w:sz="0" w:space="0" w:color="auto"/>
                <w:bottom w:val="none" w:sz="0" w:space="0" w:color="auto"/>
                <w:right w:val="none" w:sz="0" w:space="0" w:color="auto"/>
              </w:divBdr>
            </w:div>
          </w:divsChild>
        </w:div>
        <w:div w:id="2129467044">
          <w:marLeft w:val="0"/>
          <w:marRight w:val="0"/>
          <w:marTop w:val="0"/>
          <w:marBottom w:val="375"/>
          <w:divBdr>
            <w:top w:val="none" w:sz="0" w:space="0" w:color="auto"/>
            <w:left w:val="none" w:sz="0" w:space="0" w:color="auto"/>
            <w:bottom w:val="single" w:sz="6" w:space="0" w:color="D5D5D5"/>
            <w:right w:val="none" w:sz="0" w:space="0" w:color="auto"/>
          </w:divBdr>
          <w:divsChild>
            <w:div w:id="1764062289">
              <w:marLeft w:val="0"/>
              <w:marRight w:val="0"/>
              <w:marTop w:val="0"/>
              <w:marBottom w:val="0"/>
              <w:divBdr>
                <w:top w:val="none" w:sz="0" w:space="0" w:color="auto"/>
                <w:left w:val="none" w:sz="0" w:space="0" w:color="auto"/>
                <w:bottom w:val="none" w:sz="0" w:space="0" w:color="auto"/>
                <w:right w:val="none" w:sz="0" w:space="0" w:color="auto"/>
              </w:divBdr>
            </w:div>
            <w:div w:id="13956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ti.wd5.myworkdayjobs.com/2/job/Irving-Texas-United-States/Country-Risk-Senior-Officer_19128010/apply?utm_campaign=tbtd&amp;utm_medium=organic&amp;utm_source=link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Nieswiadomy, Michael</dc:creator>
  <cp:keywords/>
  <dc:description/>
  <cp:lastModifiedBy>Nieswiadomy, Michael</cp:lastModifiedBy>
  <cp:revision>1</cp:revision>
  <dcterms:created xsi:type="dcterms:W3CDTF">2019-10-17T21:41:00Z</dcterms:created>
  <dcterms:modified xsi:type="dcterms:W3CDTF">2019-10-17T21:42:00Z</dcterms:modified>
</cp:coreProperties>
</file>